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8" w:firstLineChars="200"/>
        <w:jc w:val="both"/>
        <w:textAlignment w:val="auto"/>
        <w:outlineLvl w:val="9"/>
        <w:rPr>
          <w:rFonts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w:t>
      </w:r>
      <w:r>
        <w:rPr>
          <w:rFonts w:ascii="仿宋_GB2312" w:hAnsi="Microsoft YaHei UI" w:eastAsia="仿宋_GB2312" w:cs="仿宋_GB2312"/>
          <w:b w:val="0"/>
          <w:bCs w:val="0"/>
          <w:i w:val="0"/>
          <w:iCs w:val="0"/>
          <w:caps w:val="0"/>
          <w:color w:val="000000"/>
          <w:spacing w:val="7"/>
          <w:sz w:val="32"/>
          <w:szCs w:val="32"/>
          <w:highlight w:val="none"/>
          <w:shd w:val="clear" w:fill="FFFFFF"/>
        </w:rPr>
        <w:t>新修订的《中国共产党纪律处分条例》,于2024年1月1日起施行。这是党的十八大以来，条例的第</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ascii="仿宋_GB2312" w:hAnsi="Microsoft YaHei UI" w:eastAsia="仿宋_GB2312" w:cs="仿宋_GB2312"/>
          <w:b w:val="0"/>
          <w:bCs w:val="0"/>
          <w:i w:val="0"/>
          <w:iCs w:val="0"/>
          <w:caps w:val="0"/>
          <w:color w:val="000000"/>
          <w:spacing w:val="7"/>
          <w:sz w:val="32"/>
          <w:szCs w:val="32"/>
          <w:highlight w:val="none"/>
          <w:shd w:val="clear" w:fill="FFFFFF"/>
        </w:rPr>
        <w:t>次修订。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 xml:space="preserve">A.二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B.三 （正确答案）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C.四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D.五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仿宋" w:eastAsia="仿宋_GB2312" w:cs="仿宋"/>
          <w:color w:val="00000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8" w:firstLineChars="20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2.要坚持（</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）一起抓，把《条例》纳入党员、干部(培训)必修课，增强遵规守纪的自觉。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A.党章党纪党规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B.党性党风党纪</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C.党风政风作风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D.规定纪律法律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仿宋" w:eastAsia="仿宋_GB2312" w:cs="仿宋"/>
          <w:color w:val="00000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8" w:firstLineChars="20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3.王某担任紫云县四大寨乡党委书记期间，未经论证，盲目要求乡政府入股企业养殖龙虾项目；未经集体研判和选址审批，盲目安排申报鲈鱼养殖项目；明知该乡另一龙虾养殖项目虾苗大量死亡，且分管领导已提出终止项目，仍要求继续投入资金。按照新修订《中国共产党纪律处分条例》相关规定,王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A.组织纪律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B.工作纪律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仿宋" w:eastAsia="仿宋_GB2312" w:cs="仿宋"/>
          <w:color w:val="00000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张某，党员，某县某乡副乡长。2016年6月，张某到县某中医院做CT检查，因人员较多，张某对医生表示工作太忙不想排队，在医生明确告知无医嘱不能按照重患提前检查后，张某出言不逊并辱骂医生，造成不良影响。按照新修订《中国共产党纪律处分条例》相关规定，张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仿宋" w:eastAsia="仿宋_GB2312" w:cs="仿宋"/>
          <w:color w:val="00000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.某领导干部（中共党员）将其所辖的汽车城当成“家族产业”，利用职权大肆为亲属经营活动打招呼、批项目，非法牟取巨额利益。按照新修订《中国共产党纪律处分条例》相关规定，其行为违反了（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6933"/>
        </w:tabs>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5960"/>
        </w:tabs>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某村村委会主任谢某（中共党员）在自然灾害救助款5万元和冬春补助款1.6万元分配中，超标准向其亲兄弟及堂兄弟发放救助资金1.02万元。按照新修订《中国共产党纪律处分条例》相关规定,谢某的行为违反了（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D.组织纪律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某局科长章某（中共党员）在一个QQ群里认识了赵某，相互产生了好感。章某去外地办事并与赵某见面，之后两人一直保持不正当关系。后因章某考虑家庭关系，逐渐与赵某疏远不再见面，赵某于是向章某提出赔偿要求，双方经多次协商无果。其后，赵某向“县长信箱”写信，并到章某单位上门反映。章某被免去科长职务，受到党内严重警告处分。按照新修订《中国共产党纪律处分条例》相关规定，章某的行为违反了 （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8" w:firstLineChars="20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根据新修订《中国共产党纪律处分条例》规定，党员干部相互利用职权或者职务上的影响为对方及其配偶、子女及其配偶等亲属、身边工作人员和其他特定关系人谋取利益搞权权交易的，给予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警告或者严重警告</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撤销党内职务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某镇基建办副主任林某等18名党员干部应某房地产公司邀请，参加其举办的新春联欢晚会。林某等7名党员干部凭现场领取的兑奖券，分别兑换现金“红包”2000元至5000元不等。按照新修订《中国共产党纪律处分条例》相关规定，林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违背社会公序良俗，在公共场所、网络空间有不当言行，情节较重的，给予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撤销党内职务或者留党察看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警告或者严重警告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某地区供销社工作人员薄某（中共党员），奉行“人生得意须尽欢”的人生哲学。薄某在检讨材料中写道：“随着职务的升迁，经常洽谈几千万甚至几个亿的项目，出入的是装潢考究的高档场所，宴席上摆的是珍馐佳肴和名贵烟酒，渐渐地，自己不仅身体醉倒在觥筹交错的酒桌上，思想也慢慢迷失在酒绿灯红的花花世界里。”按照新修订《中国共产党纪律处分条例》相关规定，薄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违反相关管理规定，有以下哪些行为，情节较重的，对直接责任者和领导责任者，给予警告或者严重警告处分。（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①决定或者批准举办各类节会、庆典活动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②擅自举办评比达标表彰、创建示范活动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③决定或者批准兴建培训中心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④未经批准租用、借用办公用房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A.①②③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B.②③④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C.①②④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D.①②③④</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某省</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文旅</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厅领导干部李某急功近利，在主政萍乡市期间，为全市项目观摩考核设定不切实际的目标，导致一些县区脱离实际花巨资“堆盆景”，甚至弄虚作假造项目。按照新修订《中国共产党纪律处分条例》相关规定,李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C.工作纪律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某国企董事长王某（中共党员）把集团当成自己的“独立王国”，在党委会上经常搞“一言堂”。他多次不顾班子成员的反对，个人决定成立广电地产公司，把集团大部分资金投入该地产项目，造成主营业务资金短缺，负债率飙升至 71%。“三重一大”集体决策制度、企业内部监督制度对王某来说形同虚设。为了达到个人目的，他对班子成员发表的反对意见进行篡改，指使办公室人员篡改党委会记录。按照新修订《中国共产党纪律处分条例》相关规定，王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A.组织纪律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王某，中共党员，B市市长。2015年至2021年，王某之子王小某（无业）长期沉迷享乐，多次参与嫖娼、赌博、吸毒等违法行为，造成严重不良影响。但直至案发，王某对其子的行为始终不知情。按照新修订《中国共产党纪律处分条例》相关规定，王某的行为违反了 。（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普某（中共党员）任县住房保障和房地产管理股股长期间，未严格按照城镇保障性住房管理的相关规定进行公开摇号配租，利用职务便利安排21户符合申请条件的对象“插队”配租入住；为11户不符合申请条件的对象配租保障性住房，造成不良影响。按照新修订《中国共产党纪律处分条例》相关规定,普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某法院副院长李某（中共党员）为A公司在该院的民事案件向主审法官说情打招呼，按照新修订《中国共产党纪律处分条例》相关规定，李某的行为违反了。（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熊某（中共党员）作为某区城管局主要负责人，拒不执行省委及市委关于“一把手”不直接分管本地本部门财务、人事、工程建设和物资采购工作的规定要求，违规审批该局财务开支。依据新修订《中国共产党纪律处分条例》相关规定，熊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A.政治纪律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B.组织纪律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C.廉洁纪律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19.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党员干部的配偶、子女及其配偶等亲属和其他特定关系人不实际工作而获取薪酬或者虽实际工作但领取明显超出同职级标准薪酬，党员干部知情未予纠正的，情节较轻的，给予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处分；情节较重的，给予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处分；情节严重的，给予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①开除党籍②撤销党内职务或者留党察看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③警告或者严重警告④记过或者记大过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A.④③②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B.③②①</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C.③④①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D.②③①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根据《中国共产党纪律处分条例》规定，党的纪律处分工作要遵循的原则有</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①坚持党要管党、全面从严治党②党纪面前一律平等③实事求是④民主集中制⑤惩前毖后、治病救人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A.①②③④⑤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B.①②③④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C.②③④⑤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D.①②④⑤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2013年12月，某县原国土局工作人员（中共党员）在农村宅基地使用权和集体建设用地使用权确权登记发证工作中，未及时发现并采取有效措施督促项目实施企业将收回的宅基证退还群众，甚至在收到群众咨询后，仍未及时整改到位，造成不良社会影响。相关人员（中共党员）不作为、慢作为，按照新修订《中国共产党纪律处分条例》相关规定，上述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中共党员、某镇民政所所长马某某，在发放救灾物资时，给其弟弟多发五袋大米和三桶油。请问马某某的行为属于违反群众纪律中的哪种情形？（</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A.弄虚作假，损害群众利益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B.克扣群众财物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C.优亲厚友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D.拖欠群众钱款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市道路运输管理局为整顿非法营运问题，计划引入正规运输企业从事班线运输。某运输公司得知后，立即向该市道路运输管理局递交申请，请求准许该公司开通某班线运输。该局经论证，认为该运输公司符合从事班线运输条件，要求待新车购买后，办理相关手续。于是该运输公司在花费500余万元购买10余辆大客车后，向该局申请办理相关手续时，因局领导换届，被告知 “暂停投放该线路运力，经研究后再定”。此后，公司多次与管理局交涉，均无果。按照新修订《中国共产党纪律处分条例》相关规定,该道路运输管理局相关人员（中共党员）的行为违反了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C.工作纪律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中国光大集团原党委书记、董事长李某违规借用管理和服务对象钱款、持有非上市公司股份，利用职权为亲属经营活动谋利，按照新修订《中国共产党纪律处分条例》相关规定，李某的行为违反了 。(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A.廉洁纪律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党员干部在分配、购买住房中侵犯国家、集体利益，情节严重的，给予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撤销党内职务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开除党籍</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某县下辖派出所在办理3起涉嫌赌博和容留赌博案件期间，时任县公安局长韩某致电派出所长韩某，询问以上案件能否从轻处理。按照新修订《中国共产党纪律处分条例》相关规定,韩某的行为违反了（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新修订的《中国共产党纪律处分条例》规定，利用职权或者职务上的影响，为配偶、子女及其配偶等亲属和其他特定关系人吸收存款、推销金融产品、</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等提供帮助谋取利益的，情节严重的，给予开除党籍处分。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买卖古玩字画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零售贵金属纪念币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售卖高档烟酒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经营名贵特产类特殊资源</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在信访工作中，不履行或者不正确履行职责，导致信访事项发生，造成不良影响或者严重后果的，情节严重的，对直接责任者和领导责任者</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A、撤销党内职务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B、给予开除党籍处分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D、严重警告处分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29.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某地领导干部焦某违背新发展理念，干扰碳达峰碳中和战略目标实施，按照新修订《中国共产党纪律处分条例》相关规定，其行为违反了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下列哪个行为是违反民主集中制原则的行为？（</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A.在民主推荐、民主测评、组织考察和党内选举中搞拉票、助选等非组织活动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B.违反个人有关事项报告规定，隐瞒不报的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C.借集体决策名义集体违规</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D.脱离实际，不作深入调查研究，搞随意决策、机械执行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有的违纪人员在案发后，利用手中权力负隅顽抗，要求下属或者单位财务等人对外保守秘密或者对外统一不实口径。按照新修订《中国共产党纪律处分条例》相关规定，若下属或者单位财务等人(中共党员）拒绝作证或者故意提供虚假情况，这些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A.组织纪律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生活奢靡、铺张浪费、贪图享乐、追求低级趣味，情节严重的，给予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撤销党内职务</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警告或者严重警告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电视专题片《持续发力 纵深推进》中，青海省6名党员领导干部从2011年开始，就逐步形成了一个相对固定的小圈子，相互利用职权行方便，例如插手干部人事调整，将彼此的老下属提拔任用到关键岗位；甚至在换届选举中互相拉票，互相推荐。按照新修订《中国共产党纪律处分条例》相关规定，上述人员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C.政治纪律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郑某，中共党员，H市司法局党组书记、局长。2017年2月某日，H市郊区发生交通事故，肖某被撞成重伤。郑某乘坐公务用车经过事故现场。因急救车辆一小时后方能到达，现场群众拦住郑某的公务用车，请求郑某将肖某带至H市急救中心进行抢救。郑某以公务在身为由没有答应并乘车离开了事故现场。后肖某由于抢救不及时，于当日下午死亡。此事被当地媒体报道，引起社会关注。经调查，郑某当时系赴H市监狱考察返回途中，并无紧急公务在身。按照新修订《中国共产党纪律处分条例》相关规定,郑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在确定A村救助对象时，A村党总支书记李某某将其岳母村党总支副书记兼村委会副主任张某某的女儿、一组组长柯某某的女婿及四组组长刘某某和五组组长王某某共五人列为冬荒救助对象；此外，李某某还将其岳母列为春荒救助对象。按照新修订《中国共产党纪律处分条例》相关规定,李某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驻外机构或者临时出国（境）团（组）中的党员，脱离组织出走时间超过</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的，按照自行脱党处理，党内予以除名。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A.一个月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B.三个月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C.六个月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D.一年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宋某，中共党员，某市财政局副局长。2019年，宋某因公到香港出差，在港期间，购买了五本外国反动人士所写的歪曲我国历史、丑化我国领导人的所谓“揭秘”类书籍，私自携带入境，并应请托寄给自己的表哥宁某。宁某将该书籍借给朋友阅读时被公安机关查扣，经追查系宋某携带入境。按照新修订《中国共产党纪律处分条例》相关规定，宋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val="en-US"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2019年，张某（中共党员）在负责村水稻保险征收、汇总、上报、理赔等具体工作中，利用职务影响，违规为本人及亲属好友谋取超过其他村民的超额保险理赔。按照新修订《中国共产党纪律处分条例》相关规定，张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D.组织纪律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39.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县曾发生一起环境污染事件，该追责的部门本来已经明确，但县领导（中共党员）认为问责范围不够广，不足以体现问责决心，便把本无关系的部门也列入了问责名单。按照新修订《中国共产党纪律处分条例》相关规定,该县领导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C.工作纪律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市开展执法检查发现，下辖多个县（市、区）存在行业统计数据严重失实。规模以上工业企业、批发和零售业企业、服务业企业均存在统计数据严重失实情况，该市A局履职不力未能及时发现统计数据失实。按照新修订《中国共产党纪律处分条例》相关规定，该局上述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宋某（中共党员）利用职务便利，违规为亲友提高临时救助标准，导致亲友超标准领取临时救助资金。按照新修订《中国共产党纪律处分条例》相关规定,宋某的行为违反了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中共党员，某镇政府干部杨某未按要求完成经手的民政资金发放，在多次催促、专门安排时间发放后，仍有7笔涉及1567人的民政资金长期滞留。此外，其负责4个村的农村低保精准施保工作中，对工作不跟踪、不过问，导致精准施保工作严重滞后。按照新修订《中国共产党纪律处分条例》相关规定,杨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D.政治纪律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一些地方为达到精文简报的要求，压缩了有文号的来文，却以电话通知单、口头指示、“便签”等无文号的形式部署任务，基层实际收文总量不降反增。有的为满足“减文”指标，采取降格发文，如本应以上级部门的名义下发的文件，因发文指标不足，改为几个平级部门联合发文，换汤不换药。还有的因带密级的文件不纳入统计，便把没有什么机密的文件定性为涉密文件下发，造成减少发文数量的假象。按照新修订《中国共产党纪律处分条例》相关规定,此类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B.工作纪律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搞投机钻营，结交政治骗子或者被政治骗子利用的，给予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；情节严重的，给予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A.警告或者严重警告处分 撤销党内职务或留党察看处分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B.严重警告或者撤销党内职务处分 留党察看或者开除党籍处分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C.警告或者严重警告处分 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D.撤销党内职务处分 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党员受到撤销党内职务处分，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A、半年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B、一年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C、一年半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D、二年</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尤某，中共党员，某市委常委、统战部部长。2018年1月以来，尤某在市委领导班子里不讲原则、不讲真话，对主要领导拉拉扯扯、吹吹拍拍，尤其是2019年年底在领导班子民主生活会上，尤某对市委书记张某某搞无原则的阿谀奉承，为其评功摆好，大唱赞歌，在干部群众中造成严重不良的影响。按照新修订《中国共产党纪律处分条例》相关规定，尤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李某担任某县民族宗教事务局党组成员、副局长期间，在亲友劝说下开始信仰宗教，经常参加宗教聚会活动。按照新修订《中国共产党纪律处分条例》相关规定，李某的行为违反了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C.政治纪律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局正处级干部张某(中共党员)打算出售名下住房并购买其他住房。为在换购住房过程中少缴纳税款，张某与其妻商定先办理离婚手续，待换购完成后再办理复婚手续。同年，张某与其妻办理了离婚手续。2017年，办理完住房购买手续后，张某与其妻办理了复婚手续。通过上述行为，张某共少缴纳税款共计20余万元。其间，张某将上述离婚、复婚情况向组织作了报告。按照新修订《中国共产党纪律处分条例》相关规定，张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49.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党员被立案审查期间，擅自批准其出差、出国（境）、辞职，或者对其交流、提拔职务、晋升职级、进一步使用、奖励，或者办理退休手续，违反的是</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A.生活纪律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C.廉洁纪律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D.政治纪律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某银行行长（中共党员）对党中央关于金融领域重大决策部署阳奉阴违，只表态不落实，依据新修订《中国共产党纪律处分条例》相关规定，该行长的行为违反了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153"/>
        </w:tabs>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王某，中共党员，某县环保局办公室主任，其女系该县某中学学生。因王某女儿化学成绩不好而被化学教师李某责备，2016年4月，王某来到该中学找李某理论，说李某对其女态度不好，不尽教师义务，后又出言不逊辱骂李某，致使李某两节化学课程不能正常进行，李某报警。按照新修订《中国共产党纪律处分条例》相关规定，王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对于受到</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）处理的党组织中的党员，应当逐个审查。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解散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改组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通报批评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责令作出书面检查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对于应当受到撤销党内职务处分，但是本人没有担任党内职务的，应当给予其</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警告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严重警告</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留党察看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.党组织在纪律审查中发现党员有刑法规定的行为，虽不构成犯罪但须追究党纪责任的，或者有其他破坏社会主义市场经济秩序、违反治安管理等违法行为，损害党、国家和人民利益的，应当视具体情节给予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A.留党察看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C.开除党籍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D.警告直至开除党籍</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2020年3月，青岛中联创意广场部分业主反映用电优惠政策得不到落实，事情处理责任人中共党员、八大湖市场监督管理所二级主任科员王某既未及时协助处理相关问题，且发表不当言论，被媒体曝光，造成不良影响。按照新修订《中国共产党纪律处分条例》相关规定,王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一些单位内部食堂装修豪华，设置隐秘包间，配备吃喝玩乐一条龙；包间内既有鲍鱼海参也有高档茶叶、香烟美酒，档次不输高级酒店。按照新修订《中国共产党纪律处分条例》相关规定，其直接责任者和领导责任者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有些党员干部在家庭生活中不关心爱护子女，不关爱尊重配偶，不尊敬孝顺老人，不尽家庭成员义务，在外却彬彬有礼，道貌岸然。按照新修订《中国共产党纪律处分条例》相关规定，此类行为违反了（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A.生活纪律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市部署开展全市大气污染防治攻坚行动，明确提出4类治理意见。该市A县环保部门负责人尹某（中共党员）未结合该县实际研究具体治理措施，片面要求辖区内相关企业全部断电停产，致使部分符合条件的企业不能正常生产经营，造成严重不良影响。按照新修订《中国共产党纪律处分条例》相关规定，尹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B.政治纪律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C.工作纪律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59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小学教师王某申报中小学教师高级职称时，提供的语文课教学经历与实际不符；该小学推荐王某申报职称时，审核未能发现上述问题，且未按规定程序开展民主测评工作。按照新修订《中国共产党纪律处分条例》相关规定，相关人员的行为违反</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A.组织纪律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.党组织领导机构集体作出</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的决定或者实施其他</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的行为，对具有共同故意的成员，按</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处理；对</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的成员，按照各自在集体违纪中所起的作用和应负的责任分别给予处分。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A.违反党纪 违反党纪  共同行为  过失违纪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B.违犯党纪 违犯党纪  共同违纪  过失违纪</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C.违犯党纪 违犯党纪  共同行为  过失违纪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D.违反党纪 违反党纪  共同违纪  过失违纪</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.根据案件的特殊情况，由</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决定或者经</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决定并呈报中央纪委批准，对违纪党员也可以在本条例规定的处分幅度以外减轻处分。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A.省（部）级纪委（不含副省级市纪委） 市级纪委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B.市级纪委 县级纪委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C.中央纪委 省（部）级纪委（不含副省级市纪委）</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D.中央纪委 市级纪委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.西藏自治区政协原党组成员、副主席姜某，违规拥有非上市公司股份，按照新修订《中国共产党纪律处分条例》相关规定,其行为违反了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中共党员，广州市西汉南越王博物馆馆长吴某未遵守广州市文化广电新闻出版局外出请示报告制度，没有提前书面请假或向分管局领导口头请假，私自赴石家庄邢台商谈邢台文物赴广州展览事宜、赴河北磁县参加学术研讨会和赴武汉探亲，造成不良社会影响。按照新修订《中国共产党纪律处分条例》相关规定，吴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A.组织纪律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市直单位挂点扶贫队长商某，在挂点扶贫期间，在未做任何调研的情况下，便召集村干部开会，明确要求将村集体土地所种桔子树全部挖掉改种草莓。村民、村干部多次提出村里的地不适宜种草莓，但商某不听，后来新种的草莓全部枯死，致使村民遭受重大损失。请问商某的行为属于违反群众纪律的哪种情形？</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A.对待群众态度恶劣、简单粗暴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B.弄虚作假，欺上瞒下，损害群众利益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C.干涉群众生产经营自主权</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D.不顾群众意愿，盲目上项目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2020年4月13日，时任湖北省通城县人大常委会原党组副书记、副主任的戴某向某科技公司董事长潘某某借款50万元，并出具借条约定还款期限为2024年5月，未约定借款利息，至案发时仍未归还。按照新修订《中国共产党纪律处分条例》相关规定，戴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A.生活纪律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领导干部张某拉帮结派，将不够“听话顺服”的干部调离，逐渐形成了以张某为中心的“小圈子”。对于“圈内”人员，张某多次帮助调动工作；共同集资炒房；授意“小圈子”成员相互配合截留工作费用形成“小金库”，吃吃喝喝；联合“小圈子”成员打击异己，维护小团体利益等等。按照新修订《中国共产党纪律处分条例》相关规定，张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县委原书记谭某为打造所谓县城建设新亮点，脱离实际，不顾财力，在县政府建议暂缓、部分县委班子成员反对的情况下，强行决定修建历史文化墙项目，将县城主干道上使用不久的路灯换成单价较高的“橘灯”，总耗资上亿元。按照新修订《中国共产党纪律处分条例》相关规定，谭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.某村委会工作人员（中共党员）工作马虎了事、作风不严不实，造成种棉大户漏报未享受到优惠政策，按照新修订《中国共产党纪律处分条例》相关规定，其行为违反了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69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.张某在任某乡党委书记期间，将41平方米的套间作为自己办公室，内设卧室及小型洗澡间，并嘱咐党委办公室主任对外称会议室，后被群众举报。根据新修订的《中国共产党纪律处分条例》，张某的行为违反了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B.群众纪律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C.政治纪律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D.廉洁纪律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.党员领导干部离职或者退（离）休后违反有关规定担任上市公司、基金管理公司</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等职务，情节较轻的，给予警告或者严重警告处分；情节较重的，给予撤销党内职务处分；情节严重的，给予留党察看处分。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独立董事、独立监事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董事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监事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高级管理人员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71</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2023年12月15日，中央纪委国家监委网站发布江西省科学院原党组副书记、原院长杨某的双开通报中指出，杨某搞政治投机，结交“政治骗子”。按照新修订《中国共产党纪律处分条例》相关规定，杨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B.政治纪律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72</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.张某在党内担任三个职务，因违纪受到撤销党内职务处分，党组织在作处分决定时，明确确撤销其两个职务，则必须从其担任的</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职务开始依次撤销。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最低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最高</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最高</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任一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73</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区城建局在建筑工程招投标前，违规要求区外建筑企业办理单项登记备案手续，对区外建筑企业设立75分信用分准入条件，限制区外企业投标，按照新修订《中国共产党纪律处分条例》相关规定，该局相关做法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C.政治纪律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74</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.党员干部马某在办理涉及群众事务时刁难群众、吃拿卡要，依据新修订《中国共产党纪律处分条例》相关规定，马某的行为违反了党的</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B.廉洁纪律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C.群众纪律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D.工作纪律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334" w:firstLineChars="10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75</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.某单位在近三年的中秋、春节等传统节假日到来之际，违反有关规定，滥发奖金和福利，情节较重，对该单位的直接责任者和领导责任者，应给予（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撤销党内职务或者留党察看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76</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.某市市委书记陈某为了早出政绩、快出显绩，耗资2.11打造形象工程，大多数项目长期荒废闲置，维护成本高昂。按照新修订《中国共产党纪律处分条例》相关规定，陈某的行为违反了（</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77</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.吴某因违犯党纪受到留党察看处分一年，其在留党察看期间仍未能深刻认识并改正，期满后仍不符合恢复党员权利条件，党组织应当延长（</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）留党察看期限。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A、一个月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B、三个月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C、六个月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D、一年</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78</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.违反有关规定组织、参加用公款支付的宴请、娱乐、健身活动，或者用公款购买赠送或者发放礼品、消费卡（券）等，对（</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），情节较轻的，给予警告或者严重警告处分。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 直接责任者和重要责任者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仿宋_GB2312" w:cs="Microsoft YaHei UI"/>
          <w:b w:val="0"/>
          <w:bCs w:val="0"/>
          <w:i w:val="0"/>
          <w:iCs w:val="0"/>
          <w:caps w:val="0"/>
          <w:spacing w:val="7"/>
          <w:sz w:val="32"/>
          <w:szCs w:val="32"/>
          <w:highlight w:val="none"/>
          <w:lang w:eastAsia="zh-CN"/>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B. 直接责任者和领导责任者</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 领导责任者和管理责任者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 领导责任者和重要责任者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79</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某省组织开展小水电站清理工作，明确要求违规建设的限期退出。某县级市明知应在2020年底之前清理违规建设的4座小水电站，却片面考虑地方利益，以调代改、继续保留，直至2022年底才退出，被中央环保督察公开通报，造成严重不良影响。按照新修订《中国共产党纪律处分条例》相关规定，上述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A.组织纪律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C.政治纪律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Microsoft YaHei UI" w:hAnsi="Microsoft YaHei UI" w:eastAsia="Microsoft YaHei UI" w:cs="Microsoft YaHei UI"/>
          <w:b w:val="0"/>
          <w:bCs w:val="0"/>
          <w:i w:val="0"/>
          <w:iCs w:val="0"/>
          <w:caps w:val="0"/>
          <w:spacing w:val="7"/>
          <w:sz w:val="32"/>
          <w:szCs w:val="32"/>
          <w:highlight w:val="none"/>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80</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某县副书记周某在任职期间，热衷于搞人身依附，多方讨好时任市委书记张某，经常邀请张某吃饭，主动充当张某“随从”提供服务；明知张某干预、插手案件违规，仍毫无原则、积极主动落实张某关于相关案件的办理要求。周某还连续多年携礼品前往数千里外的张某老家为张母拜寿。按照新修订《中国共产党纪律处分条例》相关规定，周某的行为违反了（ </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 xml:space="preserve"> </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A.政治纪律</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val="en-US" w:eastAsia="zh-CN"/>
        </w:rPr>
        <w:t>正确答案</w:t>
      </w:r>
      <w:r>
        <w:rPr>
          <w:rFonts w:hint="eastAsia" w:ascii="仿宋_GB2312" w:hAnsi="Microsoft YaHei UI" w:eastAsia="仿宋_GB2312" w:cs="仿宋_GB2312"/>
          <w:b w:val="0"/>
          <w:bCs w:val="0"/>
          <w:i w:val="0"/>
          <w:iCs w:val="0"/>
          <w:caps w:val="0"/>
          <w:color w:val="000000"/>
          <w:spacing w:val="7"/>
          <w:sz w:val="32"/>
          <w:szCs w:val="32"/>
          <w:highlight w:val="none"/>
          <w:shd w:val="clear" w:fill="FFFFFF"/>
          <w:lang w:eastAsia="zh-CN"/>
        </w:rPr>
        <w:t>）</w:t>
      </w: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B.工作纪律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 xml:space="preserve">C.组织纪律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outlineLvl w:val="9"/>
        <w:rPr>
          <w:rFonts w:hint="eastAsia" w:ascii="仿宋_GB2312" w:hAnsi="Microsoft YaHei UI" w:eastAsia="仿宋_GB2312" w:cs="仿宋_GB2312"/>
          <w:b w:val="0"/>
          <w:bCs w:val="0"/>
          <w:i w:val="0"/>
          <w:iCs w:val="0"/>
          <w:caps w:val="0"/>
          <w:color w:val="000000"/>
          <w:spacing w:val="7"/>
          <w:sz w:val="32"/>
          <w:szCs w:val="32"/>
          <w:highlight w:val="none"/>
          <w:shd w:val="clear" w:fill="FFFFFF"/>
        </w:rPr>
      </w:pPr>
      <w:r>
        <w:rPr>
          <w:rFonts w:hint="eastAsia" w:ascii="仿宋_GB2312" w:hAnsi="Microsoft YaHei UI" w:eastAsia="仿宋_GB2312" w:cs="仿宋_GB2312"/>
          <w:b w:val="0"/>
          <w:bCs w:val="0"/>
          <w:i w:val="0"/>
          <w:iCs w:val="0"/>
          <w:caps w:val="0"/>
          <w:color w:val="000000"/>
          <w:spacing w:val="7"/>
          <w:sz w:val="32"/>
          <w:szCs w:val="32"/>
          <w:highlight w:val="none"/>
          <w:shd w:val="clear" w:fill="FFFFFF"/>
        </w:rPr>
        <w:t>D.群众纪律</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Y2EwZTc4MjJiM2I2YTIzODRjMzI2YTZhOGZjZDMifQ=="/>
  </w:docVars>
  <w:rsids>
    <w:rsidRoot w:val="00B25C51"/>
    <w:rsid w:val="003C2FFC"/>
    <w:rsid w:val="005146B1"/>
    <w:rsid w:val="00986A9A"/>
    <w:rsid w:val="00A27CF8"/>
    <w:rsid w:val="00B25C51"/>
    <w:rsid w:val="00D13160"/>
    <w:rsid w:val="00F72FDE"/>
    <w:rsid w:val="01195D18"/>
    <w:rsid w:val="014F404B"/>
    <w:rsid w:val="02DC5645"/>
    <w:rsid w:val="03774F35"/>
    <w:rsid w:val="037C68DF"/>
    <w:rsid w:val="05575651"/>
    <w:rsid w:val="07AE35A7"/>
    <w:rsid w:val="08BB229D"/>
    <w:rsid w:val="092D3D00"/>
    <w:rsid w:val="09685DFB"/>
    <w:rsid w:val="0C057ABA"/>
    <w:rsid w:val="0C3C74AF"/>
    <w:rsid w:val="0C803E0F"/>
    <w:rsid w:val="0DAC4BAD"/>
    <w:rsid w:val="0DDC1B4D"/>
    <w:rsid w:val="10212EDE"/>
    <w:rsid w:val="10B028F0"/>
    <w:rsid w:val="11F8610A"/>
    <w:rsid w:val="12AB5A1E"/>
    <w:rsid w:val="14D54096"/>
    <w:rsid w:val="17045380"/>
    <w:rsid w:val="172018FF"/>
    <w:rsid w:val="180A72FE"/>
    <w:rsid w:val="185F57DC"/>
    <w:rsid w:val="189C08D6"/>
    <w:rsid w:val="18ED3174"/>
    <w:rsid w:val="1C73723E"/>
    <w:rsid w:val="1F8E2953"/>
    <w:rsid w:val="20547A94"/>
    <w:rsid w:val="212744A8"/>
    <w:rsid w:val="21931DA4"/>
    <w:rsid w:val="21A31E15"/>
    <w:rsid w:val="2303547D"/>
    <w:rsid w:val="240467E0"/>
    <w:rsid w:val="260C091F"/>
    <w:rsid w:val="26981B61"/>
    <w:rsid w:val="26C47C5C"/>
    <w:rsid w:val="26D23A93"/>
    <w:rsid w:val="281F6A3D"/>
    <w:rsid w:val="2A1D189D"/>
    <w:rsid w:val="2A67601F"/>
    <w:rsid w:val="2A682ABA"/>
    <w:rsid w:val="2B3D1E89"/>
    <w:rsid w:val="2C0F50D6"/>
    <w:rsid w:val="2C1A651F"/>
    <w:rsid w:val="2CAF6281"/>
    <w:rsid w:val="2D680B8A"/>
    <w:rsid w:val="2DF80479"/>
    <w:rsid w:val="2F8B1F89"/>
    <w:rsid w:val="2FBF395B"/>
    <w:rsid w:val="33DB598F"/>
    <w:rsid w:val="34F012EF"/>
    <w:rsid w:val="35506D59"/>
    <w:rsid w:val="363A38D0"/>
    <w:rsid w:val="364A1DC2"/>
    <w:rsid w:val="388572C9"/>
    <w:rsid w:val="388F34F2"/>
    <w:rsid w:val="3A145456"/>
    <w:rsid w:val="3A922847"/>
    <w:rsid w:val="3A9E1B37"/>
    <w:rsid w:val="3AD762C0"/>
    <w:rsid w:val="3AF01941"/>
    <w:rsid w:val="3B0869F5"/>
    <w:rsid w:val="3B851E35"/>
    <w:rsid w:val="3C0512D6"/>
    <w:rsid w:val="3C173922"/>
    <w:rsid w:val="3DDD2538"/>
    <w:rsid w:val="3E1D4077"/>
    <w:rsid w:val="3F536673"/>
    <w:rsid w:val="42AD0ADF"/>
    <w:rsid w:val="4314381B"/>
    <w:rsid w:val="445F5DBB"/>
    <w:rsid w:val="4664740A"/>
    <w:rsid w:val="4830797A"/>
    <w:rsid w:val="499A27D0"/>
    <w:rsid w:val="4AB033A5"/>
    <w:rsid w:val="4CF02E26"/>
    <w:rsid w:val="4D9E38E4"/>
    <w:rsid w:val="4DD4222A"/>
    <w:rsid w:val="4E6A7BE3"/>
    <w:rsid w:val="4FE2609D"/>
    <w:rsid w:val="50000ED0"/>
    <w:rsid w:val="502F3FDB"/>
    <w:rsid w:val="513E2C61"/>
    <w:rsid w:val="53BB67EB"/>
    <w:rsid w:val="5473746C"/>
    <w:rsid w:val="54B05D00"/>
    <w:rsid w:val="54B5148C"/>
    <w:rsid w:val="55D95C88"/>
    <w:rsid w:val="56137B46"/>
    <w:rsid w:val="565005FD"/>
    <w:rsid w:val="579B08C7"/>
    <w:rsid w:val="58E2665F"/>
    <w:rsid w:val="59DC20FA"/>
    <w:rsid w:val="5C18786A"/>
    <w:rsid w:val="5DCD7DF2"/>
    <w:rsid w:val="5E5C1C5F"/>
    <w:rsid w:val="5F864151"/>
    <w:rsid w:val="6091535B"/>
    <w:rsid w:val="63A34684"/>
    <w:rsid w:val="63B0529C"/>
    <w:rsid w:val="650D74DA"/>
    <w:rsid w:val="65114EAF"/>
    <w:rsid w:val="667167B1"/>
    <w:rsid w:val="67710EC2"/>
    <w:rsid w:val="69CB581E"/>
    <w:rsid w:val="6B0B3C2C"/>
    <w:rsid w:val="6B1D51CB"/>
    <w:rsid w:val="6B6320BC"/>
    <w:rsid w:val="6C123F77"/>
    <w:rsid w:val="6C361E53"/>
    <w:rsid w:val="6ED3687D"/>
    <w:rsid w:val="7017385C"/>
    <w:rsid w:val="70CE694A"/>
    <w:rsid w:val="718B3849"/>
    <w:rsid w:val="71C730BB"/>
    <w:rsid w:val="72083B25"/>
    <w:rsid w:val="72A439A3"/>
    <w:rsid w:val="74BB0B0F"/>
    <w:rsid w:val="7572283C"/>
    <w:rsid w:val="79206F6D"/>
    <w:rsid w:val="79940D02"/>
    <w:rsid w:val="79944586"/>
    <w:rsid w:val="799C3B90"/>
    <w:rsid w:val="7A2264B0"/>
    <w:rsid w:val="7C0F6E34"/>
    <w:rsid w:val="7C2D300E"/>
    <w:rsid w:val="7DDC4E8A"/>
    <w:rsid w:val="7DE939CB"/>
    <w:rsid w:val="7EC46EEC"/>
    <w:rsid w:val="7ECF59B9"/>
    <w:rsid w:val="7F050659"/>
    <w:rsid w:val="7FEF736C"/>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AAEE-F365-4DB3-87A2-AD65FAAD061A}">
  <ds:schemaRefs/>
</ds:datastoreItem>
</file>

<file path=docProps/app.xml><?xml version="1.0" encoding="utf-8"?>
<Properties xmlns="http://schemas.openxmlformats.org/officeDocument/2006/extended-properties" xmlns:vt="http://schemas.openxmlformats.org/officeDocument/2006/docPropsVTypes">
  <Template>Normal</Template>
  <Pages>35</Pages>
  <Words>28947</Words>
  <Characters>30745</Characters>
  <Lines>102</Lines>
  <Paragraphs>28</Paragraphs>
  <TotalTime>25</TotalTime>
  <ScaleCrop>false</ScaleCrop>
  <LinksUpToDate>false</LinksUpToDate>
  <CharactersWithSpaces>32043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2024-04-08T14:52:00Z</dcterms:created>
  <dc:creator>Amber</dc:creator>
  <cp:lastModifiedBy>王小帅</cp:lastModifiedBy>
  <dcterms:modified xsi:type="dcterms:W3CDTF">2024-06-24T08:56:39Z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45AD65BDE1194200B7666F27A45AA1A8_12</vt:lpwstr>
  </property>
</Properties>
</file>